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916" w:rsidRDefault="005F7916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916">
        <w:rPr>
          <w:rFonts w:ascii="Times New Roman" w:hAnsi="Times New Roman" w:cs="Times New Roman"/>
          <w:sz w:val="28"/>
          <w:szCs w:val="28"/>
        </w:rPr>
        <w:t>Г</w:t>
      </w:r>
      <w:r w:rsidRPr="005F7916">
        <w:rPr>
          <w:rFonts w:ascii="Times New Roman" w:hAnsi="Times New Roman" w:cs="Times New Roman"/>
          <w:sz w:val="28"/>
          <w:szCs w:val="28"/>
        </w:rPr>
        <w:t xml:space="preserve">осударственный историко-архитектурный и художественный музей-заповедник </w:t>
      </w:r>
      <w:r w:rsidR="00575F6E">
        <w:rPr>
          <w:rFonts w:ascii="Times New Roman" w:hAnsi="Times New Roman" w:cs="Times New Roman"/>
          <w:b/>
          <w:sz w:val="28"/>
          <w:szCs w:val="28"/>
        </w:rPr>
        <w:t>«Александровская С</w:t>
      </w:r>
      <w:r w:rsidRPr="00575F6E">
        <w:rPr>
          <w:rFonts w:ascii="Times New Roman" w:hAnsi="Times New Roman" w:cs="Times New Roman"/>
          <w:b/>
          <w:sz w:val="28"/>
          <w:szCs w:val="28"/>
        </w:rPr>
        <w:t>лобода»</w:t>
      </w:r>
      <w:r w:rsidRPr="005F7916">
        <w:rPr>
          <w:rFonts w:ascii="Times New Roman" w:hAnsi="Times New Roman" w:cs="Times New Roman"/>
          <w:sz w:val="28"/>
          <w:szCs w:val="28"/>
        </w:rPr>
        <w:t xml:space="preserve"> расположен в первоклассных памятниках русской дворцово-храмовой архитектуры XVI века, бывшей загородной резиденции московских государей. Основанный в 1919 году по распоряжению </w:t>
      </w:r>
      <w:proofErr w:type="spellStart"/>
      <w:r w:rsidRPr="005F7916">
        <w:rPr>
          <w:rFonts w:ascii="Times New Roman" w:hAnsi="Times New Roman" w:cs="Times New Roman"/>
          <w:sz w:val="28"/>
          <w:szCs w:val="28"/>
        </w:rPr>
        <w:t>Главнауки</w:t>
      </w:r>
      <w:proofErr w:type="spellEnd"/>
      <w:r w:rsidRPr="005F791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7916">
        <w:rPr>
          <w:rFonts w:ascii="Times New Roman" w:hAnsi="Times New Roman" w:cs="Times New Roman"/>
          <w:sz w:val="28"/>
          <w:szCs w:val="28"/>
        </w:rPr>
        <w:t>Наркомпроса</w:t>
      </w:r>
      <w:proofErr w:type="spellEnd"/>
      <w:r w:rsidRPr="005F7916">
        <w:rPr>
          <w:rFonts w:ascii="Times New Roman" w:hAnsi="Times New Roman" w:cs="Times New Roman"/>
          <w:sz w:val="28"/>
          <w:szCs w:val="28"/>
        </w:rPr>
        <w:t xml:space="preserve"> РСФСР, он прошел сложный путь развития.</w:t>
      </w:r>
    </w:p>
    <w:p w:rsidR="00676D8A" w:rsidRPr="005F7916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562600" cy="3400425"/>
            <wp:effectExtent l="19050" t="0" r="0" b="0"/>
            <wp:docPr id="16" name="Рисунок 16" descr="https://putidorogi-nn.ru/images/stories/evropa/aleksandrovskaya_slobod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utidorogi-nn.ru/images/stories/evropa/aleksandrovskaya_sloboda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16" w:rsidRPr="005F7916" w:rsidRDefault="005F7916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F7916">
        <w:rPr>
          <w:rFonts w:ascii="Times New Roman" w:hAnsi="Times New Roman" w:cs="Times New Roman"/>
          <w:sz w:val="28"/>
          <w:szCs w:val="28"/>
        </w:rPr>
        <w:t>Музеефикация</w:t>
      </w:r>
      <w:proofErr w:type="spellEnd"/>
      <w:r w:rsidRPr="005F7916">
        <w:rPr>
          <w:rFonts w:ascii="Times New Roman" w:hAnsi="Times New Roman" w:cs="Times New Roman"/>
          <w:sz w:val="28"/>
          <w:szCs w:val="28"/>
        </w:rPr>
        <w:t xml:space="preserve"> уникального архитектурного комплекса предотвратила его разрушение. </w:t>
      </w:r>
    </w:p>
    <w:p w:rsidR="005F7916" w:rsidRPr="005F7916" w:rsidRDefault="005F7916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916">
        <w:rPr>
          <w:rFonts w:ascii="Times New Roman" w:hAnsi="Times New Roman" w:cs="Times New Roman"/>
          <w:sz w:val="28"/>
          <w:szCs w:val="28"/>
        </w:rPr>
        <w:t>Экспозиции, созданные в контексте концепции:</w:t>
      </w:r>
    </w:p>
    <w:p w:rsidR="00676D8A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7916" w:rsidRDefault="005F7916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916">
        <w:rPr>
          <w:rFonts w:ascii="Times New Roman" w:hAnsi="Times New Roman" w:cs="Times New Roman"/>
          <w:sz w:val="28"/>
          <w:szCs w:val="28"/>
        </w:rPr>
        <w:t>«Государев двор в Александровской слободе»</w:t>
      </w:r>
    </w:p>
    <w:p w:rsidR="00676D8A" w:rsidRPr="005F7916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038225" cy="1352550"/>
            <wp:effectExtent l="19050" t="0" r="9525" b="0"/>
            <wp:docPr id="19" name="Рисунок 19" descr="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Экспозиции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1352550"/>
            <wp:effectExtent l="19050" t="0" r="9525" b="0"/>
            <wp:docPr id="22" name="Рисунок 22" descr="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Экспозици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1352550"/>
            <wp:effectExtent l="19050" t="0" r="9525" b="0"/>
            <wp:docPr id="25" name="Рисунок 25" descr="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кспозици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1352550"/>
            <wp:effectExtent l="19050" t="0" r="9525" b="0"/>
            <wp:docPr id="28" name="Рисунок 28" descr="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Экспозиции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8225" cy="1352550"/>
            <wp:effectExtent l="19050" t="0" r="9525" b="0"/>
            <wp:docPr id="31" name="Рисунок 31" descr="Экспози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Экспозиции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8A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7916" w:rsidRDefault="005F7916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916">
        <w:rPr>
          <w:rFonts w:ascii="Times New Roman" w:hAnsi="Times New Roman" w:cs="Times New Roman"/>
          <w:sz w:val="28"/>
          <w:szCs w:val="28"/>
        </w:rPr>
        <w:t>«Дворцовые палаты XVI века царя Ивана IV»</w:t>
      </w:r>
    </w:p>
    <w:p w:rsidR="00676D8A" w:rsidRPr="005F7916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590675" cy="952500"/>
            <wp:effectExtent l="19050" t="0" r="9525" b="0"/>
            <wp:docPr id="34" name="Рисунок 34" descr="https://www.tourprom.ru/site_media/images/poiphoto/muzei-zapovednik-aleksandrovskaya-sloboda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tourprom.ru/site_media/images/poiphoto/muzei-zapovednik-aleksandrovskaya-sloboda-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81150" cy="952500"/>
            <wp:effectExtent l="19050" t="0" r="0" b="0"/>
            <wp:docPr id="37" name="Рисунок 37" descr="http://strana.ru/media/images/uploaded/gallery_promo2102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rana.ru/media/images/uploaded/gallery_promo21022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350" cy="95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952500"/>
            <wp:effectExtent l="19050" t="0" r="0" b="0"/>
            <wp:docPr id="40" name="Рисунок 40" descr="http://i.otzovik.com/2014/07/09/1154728/img/71163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.otzovik.com/2014/07/09/1154728/img/71163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8A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7916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«Средневековые подвалы»</w:t>
      </w:r>
    </w:p>
    <w:p w:rsidR="00676D8A" w:rsidRPr="005F7916" w:rsidRDefault="00676D8A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133600" cy="1685925"/>
            <wp:effectExtent l="19050" t="0" r="0" b="0"/>
            <wp:docPr id="43" name="Рисунок 43" descr="http://it.tourbina.ru/photos.3/4/4/442754/big.photo/Dvortsovye-palaty-Iv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it.tourbina.ru/photos.3/4/4/442754/big.photo/Dvortsovye-palaty-Iva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33600" cy="1683433"/>
            <wp:effectExtent l="19050" t="0" r="0" b="0"/>
            <wp:docPr id="49" name="Рисунок 49" descr="https://img-fotki.yandex.ru/get/195559/213948141.9b/0_195db9_c3a95714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g-fotki.yandex.ru/get/195559/213948141.9b/0_195db9_c3a95714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83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D8A" w:rsidRDefault="00676D8A" w:rsidP="00676D8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6D8A" w:rsidRDefault="00324A25" w:rsidP="00676D8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«Сокровища земли А</w:t>
      </w:r>
      <w:r w:rsidR="00676D8A">
        <w:rPr>
          <w:rFonts w:ascii="Times New Roman" w:hAnsi="Times New Roman" w:cs="Times New Roman"/>
          <w:sz w:val="28"/>
          <w:szCs w:val="28"/>
        </w:rPr>
        <w:t>лександровской»</w:t>
      </w:r>
    </w:p>
    <w:p w:rsidR="00676D8A" w:rsidRPr="005F7916" w:rsidRDefault="00676D8A" w:rsidP="00676D8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1771650" cy="1114425"/>
            <wp:effectExtent l="19050" t="0" r="0" b="0"/>
            <wp:docPr id="46" name="Рисунок 46" descr="https://shagau.ru/images/original/2018/03/26/fab93e93af1dc9b197a6bd51c6bfe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hagau.ru/images/original/2018/03/26/fab93e93af1dc9b197a6bd51c6bfec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916" w:rsidRDefault="005F7916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916">
        <w:rPr>
          <w:rFonts w:ascii="Times New Roman" w:hAnsi="Times New Roman" w:cs="Times New Roman"/>
          <w:sz w:val="28"/>
          <w:szCs w:val="28"/>
        </w:rPr>
        <w:t>«Александровская слобода. Легенды и были» –</w:t>
      </w:r>
      <w:r w:rsidR="00324A25">
        <w:rPr>
          <w:rFonts w:ascii="Times New Roman" w:hAnsi="Times New Roman" w:cs="Times New Roman"/>
          <w:sz w:val="28"/>
          <w:szCs w:val="28"/>
        </w:rPr>
        <w:t xml:space="preserve"> </w:t>
      </w:r>
      <w:r w:rsidRPr="005F7916">
        <w:rPr>
          <w:rFonts w:ascii="Times New Roman" w:hAnsi="Times New Roman" w:cs="Times New Roman"/>
          <w:sz w:val="28"/>
          <w:szCs w:val="28"/>
        </w:rPr>
        <w:t>отражают историю становления единого российского государства, роль Александровской слободы в этом важнейшем процессе, подчеркивают ее значимость для европейской истории и культуры.</w:t>
      </w:r>
    </w:p>
    <w:p w:rsidR="000F4D1F" w:rsidRDefault="00FE4EBB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2028825"/>
            <wp:effectExtent l="19050" t="0" r="0" b="0"/>
            <wp:docPr id="52" name="Рисунок 52" descr="http://www.yarcdu.ru/sites/www.yarcdu.ru/files/image/DSC0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yarcdu.ru/sites/www.yarcdu.ru/files/image/DSC03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61" cy="202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52725" cy="2026333"/>
            <wp:effectExtent l="19050" t="0" r="9525" b="0"/>
            <wp:docPr id="55" name="Рисунок 55" descr="http://www.gim44.ru/news/2011/10/alexandrov/210_foto_6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gim44.ru/news/2011/10/alexandrov/210_foto_6_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2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D1F" w:rsidRDefault="000F4D1F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экскурсии по территории действующего женского монастыря мы посещаем только перечисленные объекты, относящиеся к светскому музею – заповеднику, но Троицкий собор доступен для посещения.</w:t>
      </w:r>
    </w:p>
    <w:p w:rsidR="000F4D1F" w:rsidRDefault="000F4D1F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экспозиции посвященной торговле на территории Владимирского княжества нас ждет чаепитие с пряниками, рассказ о талантах Ивана </w:t>
      </w: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 xml:space="preserve"> в трапезных палатах сопровождается </w:t>
      </w:r>
      <w:r w:rsidR="00FE4EBB">
        <w:rPr>
          <w:rFonts w:ascii="Times New Roman" w:hAnsi="Times New Roman" w:cs="Times New Roman"/>
          <w:sz w:val="28"/>
          <w:szCs w:val="28"/>
        </w:rPr>
        <w:t>мужским пением, от посещения подвалов мороз пробегает по коже.</w:t>
      </w:r>
    </w:p>
    <w:p w:rsidR="00FE4EBB" w:rsidRDefault="00FE4EBB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интерактивной программе мы сами принимаем участие в игре – «Выбор царской невесты» или «Сватовство».</w:t>
      </w:r>
    </w:p>
    <w:p w:rsidR="00FE4EBB" w:rsidRDefault="00FE4EBB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посещения этого музея, полностью меняется представление о личности великого русского царя Ивана Васильевича, которого боялись и уважали на Западе. Его талантам можно только позавидовать.</w:t>
      </w:r>
    </w:p>
    <w:p w:rsidR="00FE4EBB" w:rsidRDefault="00FE4EBB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45A29" w:rsidRDefault="00FE4EBB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Ориентировочная стоимость экскурсии с транспортным обслуживанием: 1600 (для взрослых стоимость увеличивается на 100 рублей)</w:t>
      </w:r>
    </w:p>
    <w:p w:rsidR="00FE4EBB" w:rsidRPr="000F4D1F" w:rsidRDefault="00FE4EBB" w:rsidP="005F791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5A29">
        <w:rPr>
          <w:noProof/>
        </w:rPr>
        <w:drawing>
          <wp:inline distT="0" distB="0" distL="0" distR="0">
            <wp:extent cx="5940425" cy="3724646"/>
            <wp:effectExtent l="19050" t="0" r="3175" b="0"/>
            <wp:docPr id="58" name="Рисунок 58" descr="http://deduhova.ru/statesman/wp-content/uploads/2014/03/243901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deduhova.ru/statesman/wp-content/uploads/2014/03/243901_1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4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A6C" w:rsidRPr="005F7916" w:rsidRDefault="005F7916" w:rsidP="00324A2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7916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A27A6C" w:rsidRPr="005F7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F7916"/>
    <w:rsid w:val="000F4D1F"/>
    <w:rsid w:val="00324A25"/>
    <w:rsid w:val="00345A29"/>
    <w:rsid w:val="00575F6E"/>
    <w:rsid w:val="005F7916"/>
    <w:rsid w:val="00676D8A"/>
    <w:rsid w:val="00A27A6C"/>
    <w:rsid w:val="00FE4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3325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3645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49196">
          <w:marLeft w:val="30"/>
          <w:marRight w:val="3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5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3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05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15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254</Words>
  <Characters>1453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InTouch</Company>
  <LinksUpToDate>false</LinksUpToDate>
  <CharactersWithSpaces>1704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2018-10-13T16:48:00Z</dcterms:created>
  <dcterms:modified xsi:type="dcterms:W3CDTF">2018-10-13T17:53:00Z</dcterms:modified>
</cp:coreProperties>
</file>